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C2" w:rsidRDefault="00210EFB" w:rsidP="00210EFB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  <w:r w:rsidRPr="00210EFB">
        <w:rPr>
          <w:rFonts w:ascii="Arial" w:hAnsi="Arial" w:cs="Arial"/>
          <w:b/>
          <w:sz w:val="24"/>
          <w:szCs w:val="24"/>
          <w:lang w:val="fr-FR"/>
        </w:rPr>
        <w:t>RAPPORTS D’EXECUTION DES BUDGETS</w:t>
      </w:r>
      <w:r w:rsidR="00FA6111">
        <w:rPr>
          <w:rFonts w:ascii="Arial" w:hAnsi="Arial" w:cs="Arial"/>
          <w:b/>
          <w:sz w:val="24"/>
          <w:szCs w:val="24"/>
          <w:lang w:val="fr-FR"/>
        </w:rPr>
        <w:t xml:space="preserve"> ITIE :</w:t>
      </w:r>
      <w:r w:rsidR="00FA6111" w:rsidRPr="00210EFB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FA6111">
        <w:rPr>
          <w:rFonts w:ascii="Arial" w:hAnsi="Arial" w:cs="Arial"/>
          <w:b/>
          <w:sz w:val="24"/>
          <w:szCs w:val="24"/>
          <w:lang w:val="fr-FR"/>
        </w:rPr>
        <w:t xml:space="preserve">Exercices </w:t>
      </w:r>
      <w:r w:rsidRPr="00210EFB">
        <w:rPr>
          <w:rFonts w:ascii="Arial" w:hAnsi="Arial" w:cs="Arial"/>
          <w:b/>
          <w:sz w:val="24"/>
          <w:szCs w:val="24"/>
          <w:lang w:val="fr-FR"/>
        </w:rPr>
        <w:t>2018</w:t>
      </w:r>
      <w:r w:rsidR="00FA6111">
        <w:rPr>
          <w:rFonts w:ascii="Arial" w:hAnsi="Arial" w:cs="Arial"/>
          <w:b/>
          <w:sz w:val="24"/>
          <w:szCs w:val="24"/>
          <w:lang w:val="fr-FR"/>
        </w:rPr>
        <w:t> ;</w:t>
      </w:r>
      <w:r w:rsidRPr="00210EFB">
        <w:rPr>
          <w:rFonts w:ascii="Arial" w:hAnsi="Arial" w:cs="Arial"/>
          <w:b/>
          <w:sz w:val="24"/>
          <w:szCs w:val="24"/>
          <w:lang w:val="fr-FR"/>
        </w:rPr>
        <w:t xml:space="preserve"> 2019</w:t>
      </w:r>
      <w:r w:rsidR="00FA6111">
        <w:rPr>
          <w:rFonts w:ascii="Arial" w:hAnsi="Arial" w:cs="Arial"/>
          <w:b/>
          <w:sz w:val="24"/>
          <w:szCs w:val="24"/>
          <w:lang w:val="fr-FR"/>
        </w:rPr>
        <w:t> ;</w:t>
      </w:r>
      <w:r w:rsidRPr="00210EFB">
        <w:rPr>
          <w:rFonts w:ascii="Arial" w:hAnsi="Arial" w:cs="Arial"/>
          <w:b/>
          <w:sz w:val="24"/>
          <w:szCs w:val="24"/>
          <w:lang w:val="fr-FR"/>
        </w:rPr>
        <w:t xml:space="preserve"> 2020</w:t>
      </w:r>
      <w:r w:rsidR="00FA6111">
        <w:rPr>
          <w:rFonts w:ascii="Arial" w:hAnsi="Arial" w:cs="Arial"/>
          <w:b/>
          <w:sz w:val="24"/>
          <w:szCs w:val="24"/>
          <w:lang w:val="fr-FR"/>
        </w:rPr>
        <w:t xml:space="preserve">; </w:t>
      </w:r>
      <w:r w:rsidRPr="00210EFB">
        <w:rPr>
          <w:rFonts w:ascii="Arial" w:hAnsi="Arial" w:cs="Arial"/>
          <w:b/>
          <w:sz w:val="24"/>
          <w:szCs w:val="24"/>
          <w:lang w:val="fr-FR"/>
        </w:rPr>
        <w:t>2021</w:t>
      </w:r>
      <w:r w:rsidR="00FA6111">
        <w:rPr>
          <w:rFonts w:ascii="Arial" w:hAnsi="Arial" w:cs="Arial"/>
          <w:b/>
          <w:sz w:val="24"/>
          <w:szCs w:val="24"/>
          <w:lang w:val="fr-FR"/>
        </w:rPr>
        <w:t>.</w:t>
      </w:r>
    </w:p>
    <w:p w:rsidR="00EF6E1F" w:rsidRDefault="00EF6E1F" w:rsidP="00210EFB">
      <w:pPr>
        <w:pStyle w:val="Paragraphedeliste"/>
        <w:rPr>
          <w:rFonts w:ascii="Arial" w:hAnsi="Arial" w:cs="Arial"/>
          <w:b/>
          <w:sz w:val="24"/>
          <w:szCs w:val="24"/>
          <w:lang w:val="fr-FR"/>
        </w:rPr>
      </w:pPr>
    </w:p>
    <w:p w:rsidR="00EF6E1F" w:rsidRDefault="00943FCB" w:rsidP="00EF6E1F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Dans le cadre de l’élaboration de son budget, l</w:t>
      </w:r>
      <w:r w:rsidR="00EF6E1F" w:rsidRPr="00EF6E1F">
        <w:rPr>
          <w:rFonts w:ascii="Arial" w:hAnsi="Arial" w:cs="Arial"/>
          <w:sz w:val="24"/>
          <w:szCs w:val="24"/>
          <w:lang w:val="fr-FR"/>
        </w:rPr>
        <w:t>es ressources de l’ITIE</w:t>
      </w:r>
      <w:r w:rsidR="00EF6E1F">
        <w:rPr>
          <w:rFonts w:ascii="Arial" w:hAnsi="Arial" w:cs="Arial"/>
          <w:sz w:val="24"/>
          <w:szCs w:val="24"/>
          <w:lang w:val="fr-FR"/>
        </w:rPr>
        <w:t xml:space="preserve"> proviennent</w:t>
      </w:r>
      <w:r w:rsidR="00A33FC1">
        <w:rPr>
          <w:rFonts w:ascii="Arial" w:hAnsi="Arial" w:cs="Arial"/>
          <w:sz w:val="24"/>
          <w:szCs w:val="24"/>
          <w:lang w:val="fr-FR"/>
        </w:rPr>
        <w:t xml:space="preserve"> généralement de la subvention allouée par l’Etat chaque année pour assurer</w:t>
      </w:r>
      <w:r w:rsidR="004C3EA1">
        <w:rPr>
          <w:rFonts w:ascii="Arial" w:hAnsi="Arial" w:cs="Arial"/>
          <w:sz w:val="24"/>
          <w:szCs w:val="24"/>
          <w:lang w:val="fr-FR"/>
        </w:rPr>
        <w:t xml:space="preserve"> son</w:t>
      </w:r>
      <w:r w:rsidR="00FF0C6B">
        <w:rPr>
          <w:rFonts w:ascii="Arial" w:hAnsi="Arial" w:cs="Arial"/>
          <w:sz w:val="24"/>
          <w:szCs w:val="24"/>
          <w:lang w:val="fr-FR"/>
        </w:rPr>
        <w:t xml:space="preserve"> fonctionnement ;</w:t>
      </w:r>
      <w:r w:rsidR="00A33FC1">
        <w:rPr>
          <w:rFonts w:ascii="Arial" w:hAnsi="Arial" w:cs="Arial"/>
          <w:sz w:val="24"/>
          <w:szCs w:val="24"/>
          <w:lang w:val="fr-FR"/>
        </w:rPr>
        <w:t xml:space="preserve"> de la contribution des Partenaires Intérieurs comme le Ministère du pétrole et de l’Energie</w:t>
      </w:r>
      <w:r w:rsidR="0013326C">
        <w:rPr>
          <w:rFonts w:ascii="Arial" w:hAnsi="Arial" w:cs="Arial"/>
          <w:sz w:val="24"/>
          <w:szCs w:val="24"/>
          <w:lang w:val="fr-FR"/>
        </w:rPr>
        <w:t>,</w:t>
      </w:r>
      <w:r w:rsidR="00A33FC1">
        <w:rPr>
          <w:rFonts w:ascii="Arial" w:hAnsi="Arial" w:cs="Arial"/>
          <w:sz w:val="24"/>
          <w:szCs w:val="24"/>
          <w:lang w:val="fr-FR"/>
        </w:rPr>
        <w:t xml:space="preserve"> tutelle de l’ITIE, </w:t>
      </w:r>
      <w:r w:rsidR="003459FD">
        <w:rPr>
          <w:rFonts w:ascii="Arial" w:hAnsi="Arial" w:cs="Arial"/>
          <w:sz w:val="24"/>
          <w:szCs w:val="24"/>
          <w:lang w:val="fr-FR"/>
        </w:rPr>
        <w:t>de la Société des Hydrocarbures du Tchad </w:t>
      </w:r>
      <w:r w:rsidR="004C3EA1">
        <w:rPr>
          <w:rFonts w:ascii="Arial" w:hAnsi="Arial" w:cs="Arial"/>
          <w:sz w:val="24"/>
          <w:szCs w:val="24"/>
          <w:lang w:val="fr-FR"/>
        </w:rPr>
        <w:t>(SHT)</w:t>
      </w:r>
      <w:r w:rsidR="00FF0C6B">
        <w:rPr>
          <w:rFonts w:ascii="Arial" w:hAnsi="Arial" w:cs="Arial"/>
          <w:sz w:val="24"/>
          <w:szCs w:val="24"/>
          <w:lang w:val="fr-FR"/>
        </w:rPr>
        <w:t xml:space="preserve"> et </w:t>
      </w:r>
      <w:r w:rsidR="003459FD">
        <w:rPr>
          <w:rFonts w:ascii="Arial" w:hAnsi="Arial" w:cs="Arial"/>
          <w:sz w:val="24"/>
          <w:szCs w:val="24"/>
          <w:lang w:val="fr-FR"/>
        </w:rPr>
        <w:t>des</w:t>
      </w:r>
      <w:r w:rsidR="00A33FC1">
        <w:rPr>
          <w:rFonts w:ascii="Arial" w:hAnsi="Arial" w:cs="Arial"/>
          <w:sz w:val="24"/>
          <w:szCs w:val="24"/>
          <w:lang w:val="fr-FR"/>
        </w:rPr>
        <w:t xml:space="preserve"> Partenaires Extérieurs </w:t>
      </w:r>
      <w:r w:rsidR="003459FD">
        <w:rPr>
          <w:rFonts w:ascii="Arial" w:hAnsi="Arial" w:cs="Arial"/>
          <w:sz w:val="24"/>
          <w:szCs w:val="24"/>
          <w:lang w:val="fr-FR"/>
        </w:rPr>
        <w:t>appelé communément Parten</w:t>
      </w:r>
      <w:r w:rsidR="00FF0C6B">
        <w:rPr>
          <w:rFonts w:ascii="Arial" w:hAnsi="Arial" w:cs="Arial"/>
          <w:sz w:val="24"/>
          <w:szCs w:val="24"/>
          <w:lang w:val="fr-FR"/>
        </w:rPr>
        <w:t>aires Techniques et Financiers au Développement d</w:t>
      </w:r>
      <w:r w:rsidR="003459FD">
        <w:rPr>
          <w:rFonts w:ascii="Arial" w:hAnsi="Arial" w:cs="Arial"/>
          <w:sz w:val="24"/>
          <w:szCs w:val="24"/>
          <w:lang w:val="fr-FR"/>
        </w:rPr>
        <w:t>u Tchad entre autre</w:t>
      </w:r>
      <w:r w:rsidR="00140B8A">
        <w:rPr>
          <w:rFonts w:ascii="Arial" w:hAnsi="Arial" w:cs="Arial"/>
          <w:sz w:val="24"/>
          <w:szCs w:val="24"/>
          <w:lang w:val="fr-FR"/>
        </w:rPr>
        <w:t> :</w:t>
      </w:r>
      <w:r w:rsidR="003459FD">
        <w:rPr>
          <w:rFonts w:ascii="Arial" w:hAnsi="Arial" w:cs="Arial"/>
          <w:sz w:val="24"/>
          <w:szCs w:val="24"/>
          <w:lang w:val="fr-FR"/>
        </w:rPr>
        <w:t xml:space="preserve"> la  banque mondiale et l’Union Européenne qui </w:t>
      </w:r>
      <w:r w:rsidR="00140B8A">
        <w:rPr>
          <w:rFonts w:ascii="Arial" w:hAnsi="Arial" w:cs="Arial"/>
          <w:sz w:val="24"/>
          <w:szCs w:val="24"/>
          <w:lang w:val="fr-FR"/>
        </w:rPr>
        <w:t>interviennent</w:t>
      </w:r>
      <w:r w:rsidR="00FF0C6B">
        <w:rPr>
          <w:rFonts w:ascii="Arial" w:hAnsi="Arial" w:cs="Arial"/>
          <w:sz w:val="24"/>
          <w:szCs w:val="24"/>
          <w:lang w:val="fr-FR"/>
        </w:rPr>
        <w:t xml:space="preserve"> </w:t>
      </w:r>
      <w:r w:rsidR="003459FD">
        <w:rPr>
          <w:rFonts w:ascii="Arial" w:hAnsi="Arial" w:cs="Arial"/>
          <w:sz w:val="24"/>
          <w:szCs w:val="24"/>
          <w:lang w:val="fr-FR"/>
        </w:rPr>
        <w:t xml:space="preserve">à la demande de l’ITIE pour financer </w:t>
      </w:r>
      <w:r w:rsidR="00FF0C6B">
        <w:rPr>
          <w:rFonts w:ascii="Arial" w:hAnsi="Arial" w:cs="Arial"/>
          <w:sz w:val="24"/>
          <w:szCs w:val="24"/>
          <w:lang w:val="fr-FR"/>
        </w:rPr>
        <w:t>certaines activités éligibles</w:t>
      </w:r>
      <w:r w:rsidR="00140B8A">
        <w:rPr>
          <w:rFonts w:ascii="Arial" w:hAnsi="Arial" w:cs="Arial"/>
          <w:sz w:val="24"/>
          <w:szCs w:val="24"/>
          <w:lang w:val="fr-FR"/>
        </w:rPr>
        <w:t xml:space="preserve"> dans</w:t>
      </w:r>
      <w:r w:rsidR="00FF0C6B">
        <w:rPr>
          <w:rFonts w:ascii="Arial" w:hAnsi="Arial" w:cs="Arial"/>
          <w:sz w:val="24"/>
          <w:szCs w:val="24"/>
          <w:lang w:val="fr-FR"/>
        </w:rPr>
        <w:t xml:space="preserve"> le</w:t>
      </w:r>
      <w:r w:rsidR="003459FD">
        <w:rPr>
          <w:rFonts w:ascii="Arial" w:hAnsi="Arial" w:cs="Arial"/>
          <w:sz w:val="24"/>
          <w:szCs w:val="24"/>
          <w:lang w:val="fr-FR"/>
        </w:rPr>
        <w:t>ur</w:t>
      </w:r>
      <w:r w:rsidR="00FF0C6B">
        <w:rPr>
          <w:rFonts w:ascii="Arial" w:hAnsi="Arial" w:cs="Arial"/>
          <w:sz w:val="24"/>
          <w:szCs w:val="24"/>
          <w:lang w:val="fr-FR"/>
        </w:rPr>
        <w:t>s</w:t>
      </w:r>
      <w:r w:rsidR="003459FD">
        <w:rPr>
          <w:rFonts w:ascii="Arial" w:hAnsi="Arial" w:cs="Arial"/>
          <w:sz w:val="24"/>
          <w:szCs w:val="24"/>
          <w:lang w:val="fr-FR"/>
        </w:rPr>
        <w:t xml:space="preserve"> programme</w:t>
      </w:r>
      <w:r w:rsidR="00FF0C6B">
        <w:rPr>
          <w:rFonts w:ascii="Arial" w:hAnsi="Arial" w:cs="Arial"/>
          <w:sz w:val="24"/>
          <w:szCs w:val="24"/>
          <w:lang w:val="fr-FR"/>
        </w:rPr>
        <w:t>s</w:t>
      </w:r>
      <w:r w:rsidR="003459FD">
        <w:rPr>
          <w:rFonts w:ascii="Arial" w:hAnsi="Arial" w:cs="Arial"/>
          <w:sz w:val="24"/>
          <w:szCs w:val="24"/>
          <w:lang w:val="fr-FR"/>
        </w:rPr>
        <w:t xml:space="preserve">. </w:t>
      </w:r>
      <w:r w:rsidR="00140B8A">
        <w:rPr>
          <w:rFonts w:ascii="Arial" w:hAnsi="Arial" w:cs="Arial"/>
          <w:sz w:val="24"/>
          <w:szCs w:val="24"/>
          <w:lang w:val="fr-FR"/>
        </w:rPr>
        <w:t>Il convient de préciser que la contribution les partenaires intérieurs et extérieures</w:t>
      </w:r>
      <w:r w:rsidR="003459FD">
        <w:rPr>
          <w:rFonts w:ascii="Arial" w:hAnsi="Arial" w:cs="Arial"/>
          <w:sz w:val="24"/>
          <w:szCs w:val="24"/>
          <w:lang w:val="fr-FR"/>
        </w:rPr>
        <w:t xml:space="preserve"> </w:t>
      </w:r>
      <w:r w:rsidR="00721B35">
        <w:rPr>
          <w:rFonts w:ascii="Arial" w:hAnsi="Arial" w:cs="Arial"/>
          <w:sz w:val="24"/>
          <w:szCs w:val="24"/>
          <w:lang w:val="fr-FR"/>
        </w:rPr>
        <w:t>est dans la plus part des cas aléatoire.</w:t>
      </w:r>
    </w:p>
    <w:p w:rsidR="00210EFB" w:rsidRDefault="00A72C9A" w:rsidP="005652BF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I/ </w:t>
      </w:r>
      <w:r w:rsidR="00210EFB">
        <w:rPr>
          <w:rFonts w:ascii="Arial" w:hAnsi="Arial" w:cs="Arial"/>
          <w:b/>
          <w:sz w:val="24"/>
          <w:szCs w:val="24"/>
          <w:lang w:val="fr-FR"/>
        </w:rPr>
        <w:t>Exécution du budget 2018</w:t>
      </w:r>
    </w:p>
    <w:p w:rsidR="00FB6C61" w:rsidRPr="00FB6C61" w:rsidRDefault="00985DBE" w:rsidP="00985DBE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Au titre du budget 2018 l’ITIE, malgré la contribution des Partenaires Techniques et Financiers annoncée, l’TIE </w:t>
      </w:r>
      <w:r w:rsidR="00FB6C61" w:rsidRPr="00FB6C61">
        <w:rPr>
          <w:rFonts w:ascii="Arial" w:hAnsi="Arial" w:cs="Arial"/>
          <w:sz w:val="24"/>
          <w:szCs w:val="24"/>
          <w:lang w:val="fr-FR"/>
        </w:rPr>
        <w:t xml:space="preserve">n’a bénéficié d’aucun </w:t>
      </w:r>
      <w:r w:rsidR="00FB6C61">
        <w:rPr>
          <w:rFonts w:ascii="Arial" w:hAnsi="Arial" w:cs="Arial"/>
          <w:sz w:val="24"/>
          <w:szCs w:val="24"/>
          <w:lang w:val="fr-FR"/>
        </w:rPr>
        <w:t xml:space="preserve">financement </w:t>
      </w:r>
      <w:r>
        <w:rPr>
          <w:rFonts w:ascii="Arial" w:hAnsi="Arial" w:cs="Arial"/>
          <w:sz w:val="24"/>
          <w:szCs w:val="24"/>
          <w:lang w:val="fr-FR"/>
        </w:rPr>
        <w:t>extérieur. Toutes</w:t>
      </w:r>
      <w:r w:rsidR="008B7DEB">
        <w:rPr>
          <w:rFonts w:ascii="Arial" w:hAnsi="Arial" w:cs="Arial"/>
          <w:sz w:val="24"/>
          <w:szCs w:val="24"/>
          <w:lang w:val="fr-FR"/>
        </w:rPr>
        <w:t xml:space="preserve"> les dépenses ont été effectuées sur la subvention</w:t>
      </w:r>
      <w:r>
        <w:rPr>
          <w:rFonts w:ascii="Arial" w:hAnsi="Arial" w:cs="Arial"/>
          <w:sz w:val="24"/>
          <w:szCs w:val="24"/>
          <w:lang w:val="fr-FR"/>
        </w:rPr>
        <w:t xml:space="preserve"> allouée par l’Etat</w:t>
      </w:r>
      <w:r w:rsidR="008B7DEB">
        <w:rPr>
          <w:rFonts w:ascii="Arial" w:hAnsi="Arial" w:cs="Arial"/>
          <w:sz w:val="24"/>
          <w:szCs w:val="24"/>
          <w:lang w:val="fr-FR"/>
        </w:rPr>
        <w:t>.</w:t>
      </w:r>
    </w:p>
    <w:p w:rsidR="00210EFB" w:rsidRDefault="00210EFB" w:rsidP="00210EFB">
      <w:pPr>
        <w:rPr>
          <w:rFonts w:ascii="Arial" w:hAnsi="Arial" w:cs="Arial"/>
          <w:sz w:val="24"/>
          <w:szCs w:val="24"/>
          <w:lang w:val="fr-FR"/>
        </w:rPr>
      </w:pPr>
      <w:r w:rsidRPr="00210EFB">
        <w:rPr>
          <w:rFonts w:ascii="Arial" w:hAnsi="Arial" w:cs="Arial"/>
          <w:sz w:val="24"/>
          <w:szCs w:val="24"/>
          <w:lang w:val="fr-FR"/>
        </w:rPr>
        <w:t>Le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210EFB">
        <w:rPr>
          <w:rFonts w:ascii="Arial" w:hAnsi="Arial" w:cs="Arial"/>
          <w:sz w:val="24"/>
          <w:szCs w:val="24"/>
          <w:lang w:val="fr-FR"/>
        </w:rPr>
        <w:t xml:space="preserve">budget ITIE </w:t>
      </w:r>
      <w:r>
        <w:rPr>
          <w:rFonts w:ascii="Arial" w:hAnsi="Arial" w:cs="Arial"/>
          <w:sz w:val="24"/>
          <w:szCs w:val="24"/>
          <w:lang w:val="fr-FR"/>
        </w:rPr>
        <w:t xml:space="preserve">2018 consolidé (toutes ressources confondues) </w:t>
      </w:r>
      <w:r w:rsidRPr="00210EFB">
        <w:rPr>
          <w:rFonts w:ascii="Arial" w:hAnsi="Arial" w:cs="Arial"/>
          <w:sz w:val="24"/>
          <w:szCs w:val="24"/>
          <w:lang w:val="fr-FR"/>
        </w:rPr>
        <w:t xml:space="preserve">est </w:t>
      </w:r>
      <w:r w:rsidR="00FB6C61">
        <w:rPr>
          <w:rFonts w:ascii="Arial" w:hAnsi="Arial" w:cs="Arial"/>
          <w:sz w:val="24"/>
          <w:szCs w:val="24"/>
          <w:lang w:val="fr-FR"/>
        </w:rPr>
        <w:t>arrêté en prévisions</w:t>
      </w:r>
      <w:r>
        <w:rPr>
          <w:rFonts w:ascii="Arial" w:hAnsi="Arial" w:cs="Arial"/>
          <w:sz w:val="24"/>
          <w:szCs w:val="24"/>
          <w:lang w:val="fr-FR"/>
        </w:rPr>
        <w:t xml:space="preserve"> à 814 351 915 francs CFA  en recettes et en dépenses. </w:t>
      </w:r>
    </w:p>
    <w:p w:rsidR="00DD1EC8" w:rsidRPr="00DD1EC8" w:rsidRDefault="00DD1EC8" w:rsidP="00210EFB">
      <w:pPr>
        <w:rPr>
          <w:rFonts w:ascii="Arial" w:hAnsi="Arial" w:cs="Arial"/>
          <w:b/>
          <w:sz w:val="24"/>
          <w:szCs w:val="24"/>
          <w:lang w:val="fr-FR"/>
        </w:rPr>
      </w:pPr>
      <w:r w:rsidRPr="00DD1EC8">
        <w:rPr>
          <w:rFonts w:ascii="Arial" w:hAnsi="Arial" w:cs="Arial"/>
          <w:b/>
          <w:sz w:val="24"/>
          <w:szCs w:val="24"/>
          <w:lang w:val="fr-FR"/>
        </w:rPr>
        <w:t>A/ Au titre des recettes :</w:t>
      </w:r>
    </w:p>
    <w:p w:rsidR="00943FCB" w:rsidRDefault="003459FD" w:rsidP="00210EFB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La c</w:t>
      </w:r>
      <w:r w:rsidR="00943FCB">
        <w:rPr>
          <w:rFonts w:ascii="Arial" w:hAnsi="Arial" w:cs="Arial"/>
          <w:sz w:val="24"/>
          <w:szCs w:val="24"/>
          <w:lang w:val="fr-FR"/>
        </w:rPr>
        <w:t>ontribution des partenaires intérieurs </w:t>
      </w:r>
      <w:r>
        <w:rPr>
          <w:rFonts w:ascii="Arial" w:hAnsi="Arial" w:cs="Arial"/>
          <w:sz w:val="24"/>
          <w:szCs w:val="24"/>
          <w:lang w:val="fr-FR"/>
        </w:rPr>
        <w:t>se présente comme suit</w:t>
      </w:r>
      <w:r w:rsidR="00943FCB">
        <w:rPr>
          <w:rFonts w:ascii="Arial" w:hAnsi="Arial" w:cs="Arial"/>
          <w:sz w:val="24"/>
          <w:szCs w:val="24"/>
          <w:lang w:val="fr-FR"/>
        </w:rPr>
        <w:t>:</w:t>
      </w:r>
    </w:p>
    <w:p w:rsidR="00943FCB" w:rsidRDefault="00943FCB" w:rsidP="00943FC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943FCB">
        <w:rPr>
          <w:rFonts w:ascii="Arial" w:hAnsi="Arial" w:cs="Arial"/>
          <w:sz w:val="24"/>
          <w:szCs w:val="24"/>
          <w:lang w:val="fr-FR"/>
        </w:rPr>
        <w:t>SHT : 15 800 000 FCFA ;</w:t>
      </w:r>
    </w:p>
    <w:p w:rsidR="00943FCB" w:rsidRDefault="00943FCB" w:rsidP="00943FC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Ministère du Pétrole et </w:t>
      </w:r>
      <w:r w:rsidR="00DD1EC8">
        <w:rPr>
          <w:rFonts w:ascii="Arial" w:hAnsi="Arial" w:cs="Arial"/>
          <w:sz w:val="24"/>
          <w:szCs w:val="24"/>
          <w:lang w:val="fr-FR"/>
        </w:rPr>
        <w:t>de l’</w:t>
      </w:r>
      <w:r>
        <w:rPr>
          <w:rFonts w:ascii="Arial" w:hAnsi="Arial" w:cs="Arial"/>
          <w:sz w:val="24"/>
          <w:szCs w:val="24"/>
          <w:lang w:val="fr-FR"/>
        </w:rPr>
        <w:t xml:space="preserve">Energie : </w:t>
      </w:r>
      <w:r w:rsidR="00FB6C61">
        <w:rPr>
          <w:rFonts w:ascii="Arial" w:hAnsi="Arial" w:cs="Arial"/>
          <w:sz w:val="24"/>
          <w:szCs w:val="24"/>
          <w:lang w:val="fr-FR"/>
        </w:rPr>
        <w:t>13 240 764 FCFA ;</w:t>
      </w:r>
    </w:p>
    <w:p w:rsidR="00943FCB" w:rsidRDefault="00FB6C61" w:rsidP="00776A7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98436A">
        <w:rPr>
          <w:rFonts w:ascii="Arial" w:hAnsi="Arial" w:cs="Arial"/>
          <w:sz w:val="24"/>
          <w:szCs w:val="24"/>
          <w:lang w:val="fr-FR"/>
        </w:rPr>
        <w:t>Report du solde positif de l’année antérieure : 1 915 465 FCFA</w:t>
      </w:r>
    </w:p>
    <w:p w:rsidR="00DD1EC8" w:rsidRPr="00DD1EC8" w:rsidRDefault="00DD1EC8" w:rsidP="00DD1EC8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Subvention Etat : </w:t>
      </w:r>
      <w:r w:rsidR="0098436A">
        <w:rPr>
          <w:rFonts w:ascii="Arial" w:hAnsi="Arial" w:cs="Arial"/>
          <w:sz w:val="24"/>
          <w:szCs w:val="24"/>
          <w:lang w:val="fr-FR"/>
        </w:rPr>
        <w:t xml:space="preserve">Virement reçu du Trésor Public : </w:t>
      </w:r>
      <w:r w:rsidR="00172845">
        <w:rPr>
          <w:rFonts w:ascii="Arial" w:hAnsi="Arial" w:cs="Arial"/>
          <w:sz w:val="24"/>
          <w:szCs w:val="24"/>
          <w:lang w:val="fr-FR"/>
        </w:rPr>
        <w:t>2</w:t>
      </w:r>
      <w:r>
        <w:rPr>
          <w:rFonts w:ascii="Arial" w:hAnsi="Arial" w:cs="Arial"/>
          <w:sz w:val="24"/>
          <w:szCs w:val="24"/>
          <w:lang w:val="fr-FR"/>
        </w:rPr>
        <w:t>75 094 400 F</w:t>
      </w:r>
      <w:r w:rsidR="0098436A">
        <w:rPr>
          <w:rFonts w:ascii="Arial" w:hAnsi="Arial" w:cs="Arial"/>
          <w:sz w:val="24"/>
          <w:szCs w:val="24"/>
          <w:lang w:val="fr-FR"/>
        </w:rPr>
        <w:t>CFA. Soit un total de </w:t>
      </w:r>
      <w:r>
        <w:rPr>
          <w:rFonts w:ascii="Arial" w:hAnsi="Arial" w:cs="Arial"/>
          <w:sz w:val="24"/>
          <w:szCs w:val="24"/>
          <w:lang w:val="fr-FR"/>
        </w:rPr>
        <w:t>:</w:t>
      </w:r>
      <w:r w:rsidRPr="00DD1EC8">
        <w:rPr>
          <w:rFonts w:ascii="Arial" w:hAnsi="Arial" w:cs="Arial"/>
          <w:sz w:val="24"/>
          <w:szCs w:val="24"/>
          <w:lang w:val="fr-FR"/>
        </w:rPr>
        <w:t xml:space="preserve"> 306</w:t>
      </w:r>
      <w:r w:rsidR="00172845" w:rsidRPr="00DD1EC8">
        <w:rPr>
          <w:rFonts w:ascii="Arial" w:hAnsi="Arial" w:cs="Arial"/>
          <w:sz w:val="24"/>
          <w:szCs w:val="24"/>
          <w:lang w:val="fr-FR"/>
        </w:rPr>
        <w:t> 050 629 FCFA.</w:t>
      </w:r>
      <w:r w:rsidR="003459FD">
        <w:rPr>
          <w:rFonts w:ascii="Arial" w:hAnsi="Arial" w:cs="Arial"/>
          <w:sz w:val="24"/>
          <w:szCs w:val="24"/>
          <w:lang w:val="fr-FR"/>
        </w:rPr>
        <w:t>au titre de recettes.</w:t>
      </w:r>
      <w:r w:rsidR="00A72C9A">
        <w:rPr>
          <w:rFonts w:ascii="Arial" w:hAnsi="Arial" w:cs="Arial"/>
          <w:sz w:val="24"/>
          <w:szCs w:val="24"/>
          <w:lang w:val="fr-FR"/>
        </w:rPr>
        <w:t xml:space="preserve"> Ce qui représente un taux de réalisation de 37,5% par rapport aux prévisions.</w:t>
      </w:r>
    </w:p>
    <w:p w:rsidR="00DD1EC8" w:rsidRPr="00DD1EC8" w:rsidRDefault="00DD1EC8" w:rsidP="00DD1EC8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B/ Au titre des dépens</w:t>
      </w:r>
      <w:r w:rsidRPr="00DD1EC8">
        <w:rPr>
          <w:rFonts w:ascii="Arial" w:hAnsi="Arial" w:cs="Arial"/>
          <w:b/>
          <w:sz w:val="24"/>
          <w:szCs w:val="24"/>
          <w:lang w:val="fr-FR"/>
        </w:rPr>
        <w:t>es :</w:t>
      </w:r>
    </w:p>
    <w:p w:rsidR="00DD1EC8" w:rsidRDefault="00DD1EC8" w:rsidP="00DD1EC8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Les dépenses Toutes rubriques confondues s’élèvent à 279 940 516 FCFA et se décomposent comme suit :</w:t>
      </w:r>
    </w:p>
    <w:p w:rsidR="00DD1EC8" w:rsidRDefault="00DF2E3A" w:rsidP="00DF2E3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DF2E3A">
        <w:rPr>
          <w:rFonts w:ascii="Arial" w:hAnsi="Arial" w:cs="Arial"/>
          <w:sz w:val="24"/>
          <w:szCs w:val="24"/>
          <w:lang w:val="fr-FR"/>
        </w:rPr>
        <w:t>Dépenses du personnel</w:t>
      </w:r>
      <w:r>
        <w:rPr>
          <w:rFonts w:ascii="Arial" w:hAnsi="Arial" w:cs="Arial"/>
          <w:sz w:val="24"/>
          <w:szCs w:val="24"/>
          <w:lang w:val="fr-FR"/>
        </w:rPr>
        <w:t xml:space="preserve"> : </w:t>
      </w:r>
      <w:r w:rsidRPr="00DF2E3A">
        <w:rPr>
          <w:rFonts w:ascii="Arial" w:hAnsi="Arial" w:cs="Arial"/>
          <w:sz w:val="24"/>
          <w:szCs w:val="24"/>
          <w:lang w:val="fr-FR"/>
        </w:rPr>
        <w:t>77 720 490 FCFA</w:t>
      </w:r>
      <w:r>
        <w:rPr>
          <w:rFonts w:ascii="Arial" w:hAnsi="Arial" w:cs="Arial"/>
          <w:sz w:val="24"/>
          <w:szCs w:val="24"/>
          <w:lang w:val="fr-FR"/>
        </w:rPr>
        <w:t> ;</w:t>
      </w:r>
    </w:p>
    <w:p w:rsidR="00DF2E3A" w:rsidRDefault="00DF2E3A" w:rsidP="00DF2E3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Dépenses des biens services : 27 633 428 FCFA;</w:t>
      </w:r>
    </w:p>
    <w:p w:rsidR="00DF2E3A" w:rsidRDefault="00DF2E3A" w:rsidP="00DF2E3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Dépenses des matériels : 38 218 610 FCFA ;</w:t>
      </w:r>
    </w:p>
    <w:p w:rsidR="00DF2E3A" w:rsidRDefault="00DF2E3A" w:rsidP="00DF2E3A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Revue, Coordination du HCN : 3 916 000 FCFA ;</w:t>
      </w:r>
    </w:p>
    <w:p w:rsidR="00A72C9A" w:rsidRDefault="00DF2E3A" w:rsidP="005C740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Dettes d’exploitation : 132 451 988 FCFA. </w:t>
      </w:r>
    </w:p>
    <w:p w:rsidR="005C7400" w:rsidRDefault="00DF2E3A" w:rsidP="00A72C9A">
      <w:pPr>
        <w:rPr>
          <w:rFonts w:ascii="Arial" w:hAnsi="Arial" w:cs="Arial"/>
          <w:sz w:val="24"/>
          <w:szCs w:val="24"/>
          <w:lang w:val="fr-FR"/>
        </w:rPr>
      </w:pPr>
      <w:r w:rsidRPr="00A72C9A">
        <w:rPr>
          <w:rFonts w:ascii="Arial" w:hAnsi="Arial" w:cs="Arial"/>
          <w:sz w:val="24"/>
          <w:szCs w:val="24"/>
          <w:lang w:val="fr-FR"/>
        </w:rPr>
        <w:t>Soit un total de : 279 940 516 FCFA</w:t>
      </w:r>
      <w:r w:rsidR="00A72C9A">
        <w:rPr>
          <w:rFonts w:ascii="Arial" w:hAnsi="Arial" w:cs="Arial"/>
          <w:sz w:val="24"/>
          <w:szCs w:val="24"/>
          <w:lang w:val="fr-FR"/>
        </w:rPr>
        <w:t xml:space="preserve"> correspondant à un taux d’exécution de 34% par rapport à la prévision et 91% par rapport au recouvrement/recettes.</w:t>
      </w:r>
    </w:p>
    <w:p w:rsidR="0093339F" w:rsidRDefault="0093339F" w:rsidP="00A72C9A">
      <w:pPr>
        <w:rPr>
          <w:rFonts w:ascii="Arial" w:hAnsi="Arial" w:cs="Arial"/>
          <w:sz w:val="24"/>
          <w:szCs w:val="24"/>
          <w:lang w:val="fr-FR"/>
        </w:rPr>
      </w:pPr>
    </w:p>
    <w:p w:rsidR="0093339F" w:rsidRPr="00A72C9A" w:rsidRDefault="0093339F" w:rsidP="00A72C9A">
      <w:pPr>
        <w:rPr>
          <w:rFonts w:ascii="Arial" w:hAnsi="Arial" w:cs="Arial"/>
          <w:sz w:val="24"/>
          <w:szCs w:val="24"/>
          <w:lang w:val="fr-FR"/>
        </w:rPr>
      </w:pPr>
    </w:p>
    <w:p w:rsidR="0093339F" w:rsidRDefault="00A72C9A" w:rsidP="00DD1EC8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II/ </w:t>
      </w:r>
      <w:r w:rsidR="005C7400" w:rsidRPr="00A72C9A">
        <w:rPr>
          <w:rFonts w:ascii="Arial" w:hAnsi="Arial" w:cs="Arial"/>
          <w:b/>
          <w:sz w:val="24"/>
          <w:szCs w:val="24"/>
          <w:lang w:val="fr-FR"/>
        </w:rPr>
        <w:t>Exécution du budget ITIE</w:t>
      </w:r>
      <w:r w:rsidRPr="00A72C9A">
        <w:rPr>
          <w:rFonts w:ascii="Arial" w:hAnsi="Arial" w:cs="Arial"/>
          <w:b/>
          <w:sz w:val="24"/>
          <w:szCs w:val="24"/>
          <w:lang w:val="fr-FR"/>
        </w:rPr>
        <w:t xml:space="preserve"> 2019</w:t>
      </w:r>
    </w:p>
    <w:p w:rsidR="0093339F" w:rsidRDefault="00EC3056" w:rsidP="00C60587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Le</w:t>
      </w:r>
      <w:r w:rsidR="0093339F">
        <w:rPr>
          <w:rFonts w:ascii="Arial" w:hAnsi="Arial" w:cs="Arial"/>
          <w:sz w:val="24"/>
          <w:szCs w:val="24"/>
          <w:lang w:val="fr-FR"/>
        </w:rPr>
        <w:t xml:space="preserve"> budget ITIE 2019 est arrêté en recettes à 461 577 193 </w:t>
      </w:r>
      <w:r w:rsidR="00907816">
        <w:rPr>
          <w:rFonts w:ascii="Arial" w:hAnsi="Arial" w:cs="Arial"/>
          <w:sz w:val="24"/>
          <w:szCs w:val="24"/>
          <w:lang w:val="fr-FR"/>
        </w:rPr>
        <w:t xml:space="preserve">FCFA ; </w:t>
      </w:r>
      <w:r w:rsidR="0093339F">
        <w:rPr>
          <w:rFonts w:ascii="Arial" w:hAnsi="Arial" w:cs="Arial"/>
          <w:sz w:val="24"/>
          <w:szCs w:val="24"/>
          <w:lang w:val="fr-FR"/>
        </w:rPr>
        <w:t>et en dépenses également à 461 577 193 FCFA.</w:t>
      </w:r>
      <w:r>
        <w:rPr>
          <w:rFonts w:ascii="Arial" w:hAnsi="Arial" w:cs="Arial"/>
          <w:sz w:val="24"/>
          <w:szCs w:val="24"/>
          <w:lang w:val="fr-FR"/>
        </w:rPr>
        <w:t xml:space="preserve"> C’est un budget équilibré.</w:t>
      </w:r>
    </w:p>
    <w:p w:rsidR="00907816" w:rsidRDefault="0093339F" w:rsidP="00C60587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Il convient de préciser </w:t>
      </w:r>
      <w:r w:rsidR="00EC3056">
        <w:rPr>
          <w:rFonts w:ascii="Arial" w:hAnsi="Arial" w:cs="Arial"/>
          <w:sz w:val="24"/>
          <w:szCs w:val="24"/>
          <w:lang w:val="fr-FR"/>
        </w:rPr>
        <w:t>qu’</w:t>
      </w:r>
      <w:r w:rsidR="00EC3056" w:rsidRPr="00EC3056">
        <w:rPr>
          <w:rFonts w:ascii="Arial" w:hAnsi="Arial" w:cs="Arial"/>
          <w:sz w:val="24"/>
          <w:szCs w:val="24"/>
          <w:lang w:val="fr-FR"/>
        </w:rPr>
        <w:t>au</w:t>
      </w:r>
      <w:r w:rsidR="00EC3056">
        <w:rPr>
          <w:rFonts w:ascii="Arial" w:hAnsi="Arial" w:cs="Arial"/>
          <w:sz w:val="24"/>
          <w:szCs w:val="24"/>
          <w:lang w:val="fr-FR"/>
        </w:rPr>
        <w:t xml:space="preserve"> titre de l’année 2019 ; le</w:t>
      </w:r>
      <w:r w:rsidR="00A42A49">
        <w:rPr>
          <w:rFonts w:ascii="Arial" w:hAnsi="Arial" w:cs="Arial"/>
          <w:sz w:val="24"/>
          <w:szCs w:val="24"/>
          <w:lang w:val="fr-FR"/>
        </w:rPr>
        <w:t>s ressources de l’</w:t>
      </w:r>
      <w:r w:rsidR="00EC3056">
        <w:rPr>
          <w:rFonts w:ascii="Arial" w:hAnsi="Arial" w:cs="Arial"/>
          <w:sz w:val="24"/>
          <w:szCs w:val="24"/>
          <w:lang w:val="fr-FR"/>
        </w:rPr>
        <w:t>ITIE</w:t>
      </w:r>
      <w:r w:rsidR="00A42A49">
        <w:rPr>
          <w:rFonts w:ascii="Arial" w:hAnsi="Arial" w:cs="Arial"/>
          <w:sz w:val="24"/>
          <w:szCs w:val="24"/>
          <w:lang w:val="fr-FR"/>
        </w:rPr>
        <w:t xml:space="preserve"> proviennent uniquement de l’Etat</w:t>
      </w:r>
      <w:r w:rsidR="00907816">
        <w:rPr>
          <w:rFonts w:ascii="Arial" w:hAnsi="Arial" w:cs="Arial"/>
          <w:sz w:val="24"/>
          <w:szCs w:val="24"/>
          <w:lang w:val="fr-FR"/>
        </w:rPr>
        <w:t>. Aucun partenaire</w:t>
      </w:r>
      <w:r w:rsidR="00A42A49">
        <w:rPr>
          <w:rFonts w:ascii="Arial" w:hAnsi="Arial" w:cs="Arial"/>
          <w:sz w:val="24"/>
          <w:szCs w:val="24"/>
          <w:lang w:val="fr-FR"/>
        </w:rPr>
        <w:t xml:space="preserve"> </w:t>
      </w:r>
      <w:r w:rsidR="00907816">
        <w:rPr>
          <w:rFonts w:ascii="Arial" w:hAnsi="Arial" w:cs="Arial"/>
          <w:sz w:val="24"/>
          <w:szCs w:val="24"/>
          <w:lang w:val="fr-FR"/>
        </w:rPr>
        <w:t>ne s’est prononcé pour financer ne serait-ce qu’une activité. Ainsi, l</w:t>
      </w:r>
      <w:r w:rsidR="00A42A49">
        <w:rPr>
          <w:rFonts w:ascii="Arial" w:hAnsi="Arial" w:cs="Arial"/>
          <w:sz w:val="24"/>
          <w:szCs w:val="24"/>
          <w:lang w:val="fr-FR"/>
        </w:rPr>
        <w:t xml:space="preserve">e </w:t>
      </w:r>
      <w:r w:rsidR="00907816">
        <w:rPr>
          <w:rFonts w:ascii="Arial" w:hAnsi="Arial" w:cs="Arial"/>
          <w:sz w:val="24"/>
          <w:szCs w:val="24"/>
          <w:lang w:val="fr-FR"/>
        </w:rPr>
        <w:t>budget ITIE 2019 est élaboré sur la  base de la subvention</w:t>
      </w:r>
      <w:r w:rsidR="00A42A49">
        <w:rPr>
          <w:rFonts w:ascii="Arial" w:hAnsi="Arial" w:cs="Arial"/>
          <w:sz w:val="24"/>
          <w:szCs w:val="24"/>
          <w:lang w:val="fr-FR"/>
        </w:rPr>
        <w:t xml:space="preserve"> </w:t>
      </w:r>
      <w:r w:rsidR="00907816">
        <w:rPr>
          <w:rFonts w:ascii="Arial" w:hAnsi="Arial" w:cs="Arial"/>
          <w:sz w:val="24"/>
          <w:szCs w:val="24"/>
          <w:lang w:val="fr-FR"/>
        </w:rPr>
        <w:t>accordée par l’Etat.</w:t>
      </w:r>
    </w:p>
    <w:p w:rsidR="00F933DB" w:rsidRPr="00DD1EC8" w:rsidRDefault="00F933DB" w:rsidP="00F933DB">
      <w:pPr>
        <w:rPr>
          <w:rFonts w:ascii="Arial" w:hAnsi="Arial" w:cs="Arial"/>
          <w:b/>
          <w:sz w:val="24"/>
          <w:szCs w:val="24"/>
          <w:lang w:val="fr-FR"/>
        </w:rPr>
      </w:pPr>
      <w:r w:rsidRPr="00DD1EC8">
        <w:rPr>
          <w:rFonts w:ascii="Arial" w:hAnsi="Arial" w:cs="Arial"/>
          <w:b/>
          <w:sz w:val="24"/>
          <w:szCs w:val="24"/>
          <w:lang w:val="fr-FR"/>
        </w:rPr>
        <w:t>A/ Au titre des recettes :</w:t>
      </w:r>
    </w:p>
    <w:p w:rsidR="00F933DB" w:rsidRDefault="00907816" w:rsidP="00C60587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Le</w:t>
      </w:r>
      <w:r w:rsidR="003F5360">
        <w:rPr>
          <w:rFonts w:ascii="Arial" w:hAnsi="Arial" w:cs="Arial"/>
          <w:sz w:val="24"/>
          <w:szCs w:val="24"/>
          <w:lang w:val="fr-FR"/>
        </w:rPr>
        <w:t xml:space="preserve"> montant de subvention versée à l’ITIE au cours de l’année 2019 pour son fonctionnement </w:t>
      </w:r>
      <w:r>
        <w:rPr>
          <w:rFonts w:ascii="Arial" w:hAnsi="Arial" w:cs="Arial"/>
          <w:sz w:val="24"/>
          <w:szCs w:val="24"/>
          <w:lang w:val="fr-FR"/>
        </w:rPr>
        <w:t>s</w:t>
      </w:r>
      <w:r w:rsidR="003F5360">
        <w:rPr>
          <w:rFonts w:ascii="Arial" w:hAnsi="Arial" w:cs="Arial"/>
          <w:sz w:val="24"/>
          <w:szCs w:val="24"/>
          <w:lang w:val="fr-FR"/>
        </w:rPr>
        <w:t>’élève à  252 348 275 FCFA.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3F5360">
        <w:rPr>
          <w:rFonts w:ascii="Arial" w:hAnsi="Arial" w:cs="Arial"/>
          <w:sz w:val="24"/>
          <w:szCs w:val="24"/>
          <w:lang w:val="fr-FR"/>
        </w:rPr>
        <w:t>Cette somme</w:t>
      </w:r>
      <w:r w:rsidR="00F933DB">
        <w:rPr>
          <w:rFonts w:ascii="Arial" w:hAnsi="Arial" w:cs="Arial"/>
          <w:sz w:val="24"/>
          <w:szCs w:val="24"/>
          <w:lang w:val="fr-FR"/>
        </w:rPr>
        <w:t xml:space="preserve"> représente 55% du montant des prévisions.</w:t>
      </w:r>
      <w:r w:rsidR="003F5360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F933DB" w:rsidRPr="00DD1EC8" w:rsidRDefault="00F933DB" w:rsidP="00F933DB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B/ Au titre des dépens</w:t>
      </w:r>
      <w:r w:rsidRPr="00DD1EC8">
        <w:rPr>
          <w:rFonts w:ascii="Arial" w:hAnsi="Arial" w:cs="Arial"/>
          <w:b/>
          <w:sz w:val="24"/>
          <w:szCs w:val="24"/>
          <w:lang w:val="fr-FR"/>
        </w:rPr>
        <w:t>es :</w:t>
      </w:r>
    </w:p>
    <w:p w:rsidR="00F933DB" w:rsidRDefault="00F933DB" w:rsidP="00C60587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Les dépenses toutes rubriques confondues se chiffrent à 229 163 199 FCFA et se décomposent comme suit :</w:t>
      </w:r>
    </w:p>
    <w:p w:rsidR="000244B9" w:rsidRDefault="00F933DB" w:rsidP="00C60587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</w:t>
      </w:r>
      <w:r w:rsidR="003F5360">
        <w:rPr>
          <w:rFonts w:ascii="Arial" w:hAnsi="Arial" w:cs="Arial"/>
          <w:sz w:val="24"/>
          <w:szCs w:val="24"/>
          <w:lang w:val="fr-FR"/>
        </w:rPr>
        <w:t xml:space="preserve">es dépenses du personnel pour un montant de 76 818 750 FCFA ; les dépenses de services 46 458 781 FCFA ; </w:t>
      </w:r>
      <w:r w:rsidR="00103346">
        <w:rPr>
          <w:rFonts w:ascii="Arial" w:hAnsi="Arial" w:cs="Arial"/>
          <w:sz w:val="24"/>
          <w:szCs w:val="24"/>
          <w:lang w:val="fr-FR"/>
        </w:rPr>
        <w:t xml:space="preserve"> les dépenses des biens matériels 28 952 082 FCFA ; revue coordination du HCN  19 035 000 FCFA</w:t>
      </w:r>
      <w:r w:rsidR="00B129FF">
        <w:rPr>
          <w:rFonts w:ascii="Arial" w:hAnsi="Arial" w:cs="Arial"/>
          <w:sz w:val="24"/>
          <w:szCs w:val="24"/>
          <w:lang w:val="fr-FR"/>
        </w:rPr>
        <w:t> ;</w:t>
      </w:r>
      <w:r w:rsidR="00103346">
        <w:rPr>
          <w:rFonts w:ascii="Arial" w:hAnsi="Arial" w:cs="Arial"/>
          <w:sz w:val="24"/>
          <w:szCs w:val="24"/>
          <w:lang w:val="fr-FR"/>
        </w:rPr>
        <w:t> ; les dépenses d’investissements</w:t>
      </w:r>
      <w:r w:rsidR="00B129FF">
        <w:rPr>
          <w:rFonts w:ascii="Arial" w:hAnsi="Arial" w:cs="Arial"/>
          <w:sz w:val="24"/>
          <w:szCs w:val="24"/>
          <w:lang w:val="fr-FR"/>
        </w:rPr>
        <w:t xml:space="preserve"> 15 012 900 FCFA</w:t>
      </w:r>
      <w:r w:rsidR="00B129FF" w:rsidRPr="00B129FF">
        <w:rPr>
          <w:rFonts w:ascii="Arial" w:hAnsi="Arial" w:cs="Arial"/>
          <w:sz w:val="24"/>
          <w:szCs w:val="24"/>
          <w:lang w:val="fr-FR"/>
        </w:rPr>
        <w:t xml:space="preserve"> </w:t>
      </w:r>
      <w:r w:rsidR="00B129FF">
        <w:rPr>
          <w:rFonts w:ascii="Arial" w:hAnsi="Arial" w:cs="Arial"/>
          <w:sz w:val="24"/>
          <w:szCs w:val="24"/>
          <w:lang w:val="fr-FR"/>
        </w:rPr>
        <w:t>ont permis d’acheter trois (03) motos et une voiture Corolla au personnel;</w:t>
      </w:r>
      <w:r w:rsidR="000244B9">
        <w:rPr>
          <w:rFonts w:ascii="Arial" w:hAnsi="Arial" w:cs="Arial"/>
          <w:sz w:val="24"/>
          <w:szCs w:val="24"/>
          <w:lang w:val="fr-FR"/>
        </w:rPr>
        <w:t xml:space="preserve"> enfin ; les dettes des prestataires payées</w:t>
      </w:r>
      <w:r w:rsidR="00B129FF">
        <w:rPr>
          <w:rFonts w:ascii="Arial" w:hAnsi="Arial" w:cs="Arial"/>
          <w:sz w:val="24"/>
          <w:szCs w:val="24"/>
          <w:lang w:val="fr-FR"/>
        </w:rPr>
        <w:t xml:space="preserve"> </w:t>
      </w:r>
      <w:r w:rsidR="000244B9">
        <w:rPr>
          <w:rFonts w:ascii="Arial" w:hAnsi="Arial" w:cs="Arial"/>
          <w:sz w:val="24"/>
          <w:szCs w:val="24"/>
          <w:lang w:val="fr-FR"/>
        </w:rPr>
        <w:t xml:space="preserve"> pour 42 885 686 FCFA.</w:t>
      </w:r>
    </w:p>
    <w:p w:rsidR="0093339F" w:rsidRDefault="000244B9" w:rsidP="00C60587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De ce qui précède un se dégage un taux d’exécution de 54% par rapport aux prévisions et un taux de 91% par rapport au recouvrement/ ce que le trésor a viré  au compte de l’ITIE au cours de cette année 2019.</w:t>
      </w:r>
    </w:p>
    <w:p w:rsidR="00F933DB" w:rsidRDefault="00F933DB" w:rsidP="00C60587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F933DB" w:rsidRDefault="00F933DB" w:rsidP="00C60587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B05F70" w:rsidRDefault="00797E0A" w:rsidP="00B05F70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I</w:t>
      </w:r>
      <w:r w:rsidR="00B05F70">
        <w:rPr>
          <w:rFonts w:ascii="Arial" w:hAnsi="Arial" w:cs="Arial"/>
          <w:b/>
          <w:sz w:val="24"/>
          <w:szCs w:val="24"/>
          <w:lang w:val="fr-FR"/>
        </w:rPr>
        <w:t xml:space="preserve">II/ </w:t>
      </w:r>
      <w:r w:rsidR="00B05F70" w:rsidRPr="00A72C9A">
        <w:rPr>
          <w:rFonts w:ascii="Arial" w:hAnsi="Arial" w:cs="Arial"/>
          <w:b/>
          <w:sz w:val="24"/>
          <w:szCs w:val="24"/>
          <w:lang w:val="fr-FR"/>
        </w:rPr>
        <w:t>Exécution du budget ITIE 20</w:t>
      </w:r>
      <w:r w:rsidR="00B05F70">
        <w:rPr>
          <w:rFonts w:ascii="Arial" w:hAnsi="Arial" w:cs="Arial"/>
          <w:b/>
          <w:sz w:val="24"/>
          <w:szCs w:val="24"/>
          <w:lang w:val="fr-FR"/>
        </w:rPr>
        <w:t>20</w:t>
      </w:r>
    </w:p>
    <w:p w:rsidR="000540DD" w:rsidRDefault="00B05F70" w:rsidP="00C60587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Le budget </w:t>
      </w:r>
      <w:r w:rsidR="000540DD">
        <w:rPr>
          <w:rFonts w:ascii="Arial" w:hAnsi="Arial" w:cs="Arial"/>
          <w:sz w:val="24"/>
          <w:szCs w:val="24"/>
          <w:lang w:val="fr-FR"/>
        </w:rPr>
        <w:t xml:space="preserve">ITIE </w:t>
      </w:r>
      <w:r>
        <w:rPr>
          <w:rFonts w:ascii="Arial" w:hAnsi="Arial" w:cs="Arial"/>
          <w:sz w:val="24"/>
          <w:szCs w:val="24"/>
          <w:lang w:val="fr-FR"/>
        </w:rPr>
        <w:t>2020 est arrêté</w:t>
      </w:r>
      <w:r w:rsidR="000540DD">
        <w:rPr>
          <w:rFonts w:ascii="Arial" w:hAnsi="Arial" w:cs="Arial"/>
          <w:sz w:val="24"/>
          <w:szCs w:val="24"/>
          <w:lang w:val="fr-FR"/>
        </w:rPr>
        <w:t xml:space="preserve"> en prévisions :</w:t>
      </w:r>
    </w:p>
    <w:p w:rsidR="000540DD" w:rsidRDefault="00B05F70" w:rsidP="000540D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0540DD">
        <w:rPr>
          <w:rFonts w:ascii="Arial" w:hAnsi="Arial" w:cs="Arial"/>
          <w:sz w:val="24"/>
          <w:szCs w:val="24"/>
          <w:lang w:val="fr-FR"/>
        </w:rPr>
        <w:t xml:space="preserve"> </w:t>
      </w:r>
      <w:r w:rsidR="000540DD" w:rsidRPr="000540DD">
        <w:rPr>
          <w:rFonts w:ascii="Arial" w:hAnsi="Arial" w:cs="Arial"/>
          <w:sz w:val="24"/>
          <w:szCs w:val="24"/>
          <w:lang w:val="fr-FR"/>
        </w:rPr>
        <w:t xml:space="preserve"> en recettes </w:t>
      </w:r>
      <w:r w:rsidR="000540DD">
        <w:rPr>
          <w:rFonts w:ascii="Arial" w:hAnsi="Arial" w:cs="Arial"/>
          <w:sz w:val="24"/>
          <w:szCs w:val="24"/>
          <w:lang w:val="fr-FR"/>
        </w:rPr>
        <w:t xml:space="preserve">à : </w:t>
      </w:r>
      <w:r w:rsidR="000540DD" w:rsidRPr="000540DD">
        <w:rPr>
          <w:rFonts w:ascii="Arial" w:hAnsi="Arial" w:cs="Arial"/>
          <w:sz w:val="24"/>
          <w:szCs w:val="24"/>
          <w:lang w:val="fr-FR"/>
        </w:rPr>
        <w:t>73</w:t>
      </w:r>
      <w:r w:rsidR="000540DD">
        <w:rPr>
          <w:rFonts w:ascii="Arial" w:hAnsi="Arial" w:cs="Arial"/>
          <w:sz w:val="24"/>
          <w:szCs w:val="24"/>
          <w:lang w:val="fr-FR"/>
        </w:rPr>
        <w:t>7</w:t>
      </w:r>
      <w:r w:rsidR="000540DD" w:rsidRPr="000540DD">
        <w:rPr>
          <w:rFonts w:ascii="Arial" w:hAnsi="Arial" w:cs="Arial"/>
          <w:sz w:val="24"/>
          <w:szCs w:val="24"/>
          <w:lang w:val="fr-FR"/>
        </w:rPr>
        <w:t> 916 068 FCFA</w:t>
      </w:r>
      <w:r w:rsidR="000540DD">
        <w:rPr>
          <w:rFonts w:ascii="Arial" w:hAnsi="Arial" w:cs="Arial"/>
          <w:sz w:val="24"/>
          <w:szCs w:val="24"/>
          <w:lang w:val="fr-FR"/>
        </w:rPr>
        <w:t> ;</w:t>
      </w:r>
    </w:p>
    <w:p w:rsidR="00F933DB" w:rsidRPr="000540DD" w:rsidRDefault="000540DD" w:rsidP="000540D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0540DD">
        <w:rPr>
          <w:rFonts w:ascii="Arial" w:hAnsi="Arial" w:cs="Arial"/>
          <w:sz w:val="24"/>
          <w:szCs w:val="24"/>
          <w:lang w:val="fr-FR"/>
        </w:rPr>
        <w:t xml:space="preserve"> en dépenses </w:t>
      </w:r>
      <w:r>
        <w:rPr>
          <w:rFonts w:ascii="Arial" w:hAnsi="Arial" w:cs="Arial"/>
          <w:sz w:val="24"/>
          <w:szCs w:val="24"/>
          <w:lang w:val="fr-FR"/>
        </w:rPr>
        <w:t>à 737</w:t>
      </w:r>
      <w:r w:rsidR="00B05F70" w:rsidRPr="000540DD">
        <w:rPr>
          <w:rFonts w:ascii="Arial" w:hAnsi="Arial" w:cs="Arial"/>
          <w:sz w:val="24"/>
          <w:szCs w:val="24"/>
          <w:lang w:val="fr-FR"/>
        </w:rPr>
        <w:t> 916 068 FCFA et se décompose comme suit :</w:t>
      </w:r>
    </w:p>
    <w:p w:rsidR="00B05F70" w:rsidRDefault="00797E0A" w:rsidP="00797E0A">
      <w:pPr>
        <w:ind w:firstLine="708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A/ </w:t>
      </w:r>
      <w:r w:rsidR="00B05F70" w:rsidRPr="00797E0A">
        <w:rPr>
          <w:rFonts w:ascii="Arial" w:hAnsi="Arial" w:cs="Arial"/>
          <w:b/>
          <w:sz w:val="24"/>
          <w:szCs w:val="24"/>
          <w:lang w:val="fr-FR"/>
        </w:rPr>
        <w:t>Subvention Etat</w:t>
      </w:r>
      <w:r>
        <w:rPr>
          <w:rFonts w:ascii="Arial" w:hAnsi="Arial" w:cs="Arial"/>
          <w:sz w:val="24"/>
          <w:szCs w:val="24"/>
          <w:lang w:val="fr-FR"/>
        </w:rPr>
        <w:t> : 400</w:t>
      </w:r>
      <w:r w:rsidR="00B05F70">
        <w:rPr>
          <w:rFonts w:ascii="Arial" w:hAnsi="Arial" w:cs="Arial"/>
          <w:sz w:val="24"/>
          <w:szCs w:val="24"/>
          <w:lang w:val="fr-FR"/>
        </w:rPr>
        <w:t> 166 173 FCFA ;</w:t>
      </w:r>
    </w:p>
    <w:p w:rsidR="00B05F70" w:rsidRPr="00797E0A" w:rsidRDefault="00797E0A" w:rsidP="00797E0A">
      <w:pPr>
        <w:ind w:firstLine="708"/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B/ </w:t>
      </w:r>
      <w:r w:rsidR="00B05F70" w:rsidRPr="00797E0A">
        <w:rPr>
          <w:rFonts w:ascii="Arial" w:hAnsi="Arial" w:cs="Arial"/>
          <w:b/>
          <w:sz w:val="24"/>
          <w:szCs w:val="24"/>
          <w:lang w:val="fr-FR"/>
        </w:rPr>
        <w:t>Subvention des Partenaires Techniques et Financiers au Développement :</w:t>
      </w:r>
    </w:p>
    <w:p w:rsidR="000540DD" w:rsidRDefault="000540DD" w:rsidP="00C60587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lastRenderedPageBreak/>
        <w:t>L’Union Européenne et la Banque Mondiale ont annoncé leur contribution à 337 749 895 FCFA</w:t>
      </w:r>
      <w:r w:rsidR="00797E0A">
        <w:rPr>
          <w:rFonts w:ascii="Arial" w:hAnsi="Arial" w:cs="Arial"/>
          <w:sz w:val="24"/>
          <w:szCs w:val="24"/>
          <w:lang w:val="fr-FR"/>
        </w:rPr>
        <w:t xml:space="preserve"> dont :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783309" w:rsidRPr="00783309" w:rsidRDefault="00783309" w:rsidP="00783309">
      <w:pPr>
        <w:pStyle w:val="Paragraphedeliste"/>
        <w:ind w:left="1080"/>
        <w:jc w:val="both"/>
        <w:rPr>
          <w:rFonts w:ascii="Arial" w:hAnsi="Arial" w:cs="Arial"/>
          <w:sz w:val="24"/>
          <w:szCs w:val="24"/>
          <w:lang w:val="fr-FR"/>
        </w:rPr>
      </w:pPr>
    </w:p>
    <w:p w:rsidR="00797E0A" w:rsidRPr="00797E0A" w:rsidRDefault="00B05F70" w:rsidP="00797E0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0540DD">
        <w:rPr>
          <w:rFonts w:ascii="Arial" w:hAnsi="Arial" w:cs="Arial"/>
          <w:sz w:val="24"/>
          <w:szCs w:val="24"/>
          <w:lang w:val="fr-FR"/>
        </w:rPr>
        <w:t xml:space="preserve">Union </w:t>
      </w:r>
      <w:r w:rsidR="000540DD">
        <w:rPr>
          <w:rFonts w:ascii="Arial" w:hAnsi="Arial" w:cs="Arial"/>
          <w:sz w:val="24"/>
          <w:szCs w:val="24"/>
          <w:lang w:val="fr-FR"/>
        </w:rPr>
        <w:t>Européenne : 162 749 895 FCFA </w:t>
      </w:r>
    </w:p>
    <w:p w:rsidR="00797E0A" w:rsidRDefault="000540DD" w:rsidP="00797E0A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Banque Mondiale </w:t>
      </w:r>
      <w:r w:rsidR="00797E0A">
        <w:rPr>
          <w:rFonts w:ascii="Arial" w:hAnsi="Arial" w:cs="Arial"/>
          <w:sz w:val="24"/>
          <w:szCs w:val="24"/>
          <w:lang w:val="fr-FR"/>
        </w:rPr>
        <w:t>:   175 000 000 FCFA.</w:t>
      </w:r>
    </w:p>
    <w:p w:rsidR="00797E0A" w:rsidRDefault="00797E0A" w:rsidP="00797E0A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A/ S</w:t>
      </w:r>
      <w:r w:rsidRPr="00797E0A">
        <w:rPr>
          <w:rFonts w:ascii="Arial" w:hAnsi="Arial" w:cs="Arial"/>
          <w:b/>
          <w:sz w:val="24"/>
          <w:szCs w:val="24"/>
          <w:lang w:val="fr-FR"/>
        </w:rPr>
        <w:t>ubvention de l’Etat</w:t>
      </w:r>
    </w:p>
    <w:p w:rsidR="00797E0A" w:rsidRDefault="0097009F" w:rsidP="00797E0A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Dans le cadre de l’exécution du budget </w:t>
      </w:r>
      <w:r w:rsidR="00F54356">
        <w:rPr>
          <w:rFonts w:ascii="Arial" w:hAnsi="Arial" w:cs="Arial"/>
          <w:sz w:val="24"/>
          <w:szCs w:val="24"/>
          <w:lang w:val="fr-FR"/>
        </w:rPr>
        <w:t xml:space="preserve">général de l’Etat  exercice </w:t>
      </w:r>
      <w:r>
        <w:rPr>
          <w:rFonts w:ascii="Arial" w:hAnsi="Arial" w:cs="Arial"/>
          <w:sz w:val="24"/>
          <w:szCs w:val="24"/>
          <w:lang w:val="fr-FR"/>
        </w:rPr>
        <w:t xml:space="preserve">2020, l’ITIE a  </w:t>
      </w:r>
      <w:r w:rsidR="00F54356">
        <w:rPr>
          <w:rFonts w:ascii="Arial" w:hAnsi="Arial" w:cs="Arial"/>
          <w:sz w:val="24"/>
          <w:szCs w:val="24"/>
          <w:lang w:val="fr-FR"/>
        </w:rPr>
        <w:t xml:space="preserve">reçu </w:t>
      </w:r>
      <w:r>
        <w:rPr>
          <w:rFonts w:ascii="Arial" w:hAnsi="Arial" w:cs="Arial"/>
          <w:sz w:val="24"/>
          <w:szCs w:val="24"/>
          <w:lang w:val="fr-FR"/>
        </w:rPr>
        <w:t>du Trésor Public</w:t>
      </w:r>
      <w:r w:rsidR="00783309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783309">
        <w:rPr>
          <w:rFonts w:ascii="Arial" w:hAnsi="Arial" w:cs="Arial"/>
          <w:sz w:val="24"/>
          <w:szCs w:val="24"/>
          <w:lang w:val="fr-FR"/>
        </w:rPr>
        <w:t>une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783309">
        <w:rPr>
          <w:rFonts w:ascii="Arial" w:hAnsi="Arial" w:cs="Arial"/>
          <w:sz w:val="24"/>
          <w:szCs w:val="24"/>
          <w:lang w:val="fr-FR"/>
        </w:rPr>
        <w:t xml:space="preserve">subvention </w:t>
      </w:r>
      <w:r>
        <w:rPr>
          <w:rFonts w:ascii="Arial" w:hAnsi="Arial" w:cs="Arial"/>
          <w:sz w:val="24"/>
          <w:szCs w:val="24"/>
          <w:lang w:val="fr-FR"/>
        </w:rPr>
        <w:t xml:space="preserve">de </w:t>
      </w:r>
      <w:r w:rsidR="003C3624">
        <w:rPr>
          <w:rFonts w:ascii="Arial" w:hAnsi="Arial" w:cs="Arial"/>
          <w:sz w:val="24"/>
          <w:szCs w:val="24"/>
          <w:lang w:val="fr-FR"/>
        </w:rPr>
        <w:t>216 708 614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537019">
        <w:rPr>
          <w:rFonts w:ascii="Arial" w:hAnsi="Arial" w:cs="Arial"/>
          <w:sz w:val="24"/>
          <w:szCs w:val="24"/>
          <w:lang w:val="fr-FR"/>
        </w:rPr>
        <w:t>FCFA correspondant un taux de recouvrement de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3C3624">
        <w:rPr>
          <w:rFonts w:ascii="Arial" w:hAnsi="Arial" w:cs="Arial"/>
          <w:sz w:val="24"/>
          <w:szCs w:val="24"/>
          <w:lang w:val="fr-FR"/>
        </w:rPr>
        <w:t>54</w:t>
      </w:r>
      <w:r>
        <w:rPr>
          <w:rFonts w:ascii="Arial" w:hAnsi="Arial" w:cs="Arial"/>
          <w:sz w:val="24"/>
          <w:szCs w:val="24"/>
          <w:lang w:val="fr-FR"/>
        </w:rPr>
        <w:t>% d</w:t>
      </w:r>
      <w:r w:rsidR="00783309">
        <w:rPr>
          <w:rFonts w:ascii="Arial" w:hAnsi="Arial" w:cs="Arial"/>
          <w:sz w:val="24"/>
          <w:szCs w:val="24"/>
          <w:lang w:val="fr-FR"/>
        </w:rPr>
        <w:t xml:space="preserve">u montant </w:t>
      </w:r>
      <w:r w:rsidR="00537019">
        <w:rPr>
          <w:rFonts w:ascii="Arial" w:hAnsi="Arial" w:cs="Arial"/>
          <w:sz w:val="24"/>
          <w:szCs w:val="24"/>
          <w:lang w:val="fr-FR"/>
        </w:rPr>
        <w:t xml:space="preserve">de la subvention </w:t>
      </w:r>
      <w:r w:rsidR="00AC52B9">
        <w:rPr>
          <w:rFonts w:ascii="Arial" w:hAnsi="Arial" w:cs="Arial"/>
          <w:sz w:val="24"/>
          <w:szCs w:val="24"/>
          <w:lang w:val="fr-FR"/>
        </w:rPr>
        <w:t>annuelle de l’</w:t>
      </w:r>
      <w:r w:rsidR="00537019">
        <w:rPr>
          <w:rFonts w:ascii="Arial" w:hAnsi="Arial" w:cs="Arial"/>
          <w:sz w:val="24"/>
          <w:szCs w:val="24"/>
          <w:lang w:val="fr-FR"/>
        </w:rPr>
        <w:t xml:space="preserve">Etat </w:t>
      </w:r>
      <w:r>
        <w:rPr>
          <w:rFonts w:ascii="Arial" w:hAnsi="Arial" w:cs="Arial"/>
          <w:sz w:val="24"/>
          <w:szCs w:val="24"/>
          <w:lang w:val="fr-FR"/>
        </w:rPr>
        <w:t>e</w:t>
      </w:r>
      <w:r w:rsidR="00783309">
        <w:rPr>
          <w:rFonts w:ascii="Arial" w:hAnsi="Arial" w:cs="Arial"/>
          <w:sz w:val="24"/>
          <w:szCs w:val="24"/>
          <w:lang w:val="fr-FR"/>
        </w:rPr>
        <w:t xml:space="preserve">t </w:t>
      </w:r>
      <w:r w:rsidR="003C3624">
        <w:rPr>
          <w:rFonts w:ascii="Arial" w:hAnsi="Arial" w:cs="Arial"/>
          <w:sz w:val="24"/>
          <w:szCs w:val="24"/>
          <w:lang w:val="fr-FR"/>
        </w:rPr>
        <w:t>29</w:t>
      </w:r>
      <w:r w:rsidR="00783309">
        <w:rPr>
          <w:rFonts w:ascii="Arial" w:hAnsi="Arial" w:cs="Arial"/>
          <w:sz w:val="24"/>
          <w:szCs w:val="24"/>
          <w:lang w:val="fr-FR"/>
        </w:rPr>
        <w:t xml:space="preserve">% 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537019">
        <w:rPr>
          <w:rFonts w:ascii="Arial" w:hAnsi="Arial" w:cs="Arial"/>
          <w:sz w:val="24"/>
          <w:szCs w:val="24"/>
          <w:lang w:val="fr-FR"/>
        </w:rPr>
        <w:t xml:space="preserve">du budget </w:t>
      </w:r>
      <w:r w:rsidR="00AC52B9">
        <w:rPr>
          <w:rFonts w:ascii="Arial" w:hAnsi="Arial" w:cs="Arial"/>
          <w:sz w:val="24"/>
          <w:szCs w:val="24"/>
          <w:lang w:val="fr-FR"/>
        </w:rPr>
        <w:t xml:space="preserve">général </w:t>
      </w:r>
      <w:r w:rsidR="00537019">
        <w:rPr>
          <w:rFonts w:ascii="Arial" w:hAnsi="Arial" w:cs="Arial"/>
          <w:sz w:val="24"/>
          <w:szCs w:val="24"/>
          <w:lang w:val="fr-FR"/>
        </w:rPr>
        <w:t>de l’ITIE</w:t>
      </w:r>
      <w:r w:rsidR="00AC52B9">
        <w:rPr>
          <w:rFonts w:ascii="Arial" w:hAnsi="Arial" w:cs="Arial"/>
          <w:sz w:val="24"/>
          <w:szCs w:val="24"/>
          <w:lang w:val="fr-FR"/>
        </w:rPr>
        <w:t xml:space="preserve"> 2020</w:t>
      </w:r>
      <w:r w:rsidR="00537019">
        <w:rPr>
          <w:rFonts w:ascii="Arial" w:hAnsi="Arial" w:cs="Arial"/>
          <w:sz w:val="24"/>
          <w:szCs w:val="24"/>
          <w:lang w:val="fr-FR"/>
        </w:rPr>
        <w:t xml:space="preserve"> (Etat et Partenaires).</w:t>
      </w:r>
    </w:p>
    <w:p w:rsidR="00AC52B9" w:rsidRDefault="00AC52B9" w:rsidP="00797E0A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NB : Au cours de cette année budgétaire aucune dépense n’a été payée sur le fonds des partenaires car les marchés attribués sont dans le circuit. </w:t>
      </w:r>
    </w:p>
    <w:p w:rsidR="00A50ADB" w:rsidRDefault="00AC52B9" w:rsidP="00A50ADB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Au titre de la subvention Etat, les</w:t>
      </w:r>
      <w:r w:rsidR="00537019">
        <w:rPr>
          <w:rFonts w:ascii="Arial" w:hAnsi="Arial" w:cs="Arial"/>
          <w:sz w:val="24"/>
          <w:szCs w:val="24"/>
          <w:lang w:val="fr-FR"/>
        </w:rPr>
        <w:t xml:space="preserve"> dépenses </w:t>
      </w:r>
      <w:r w:rsidR="003C3624">
        <w:rPr>
          <w:rFonts w:ascii="Arial" w:hAnsi="Arial" w:cs="Arial"/>
          <w:sz w:val="24"/>
          <w:szCs w:val="24"/>
          <w:lang w:val="fr-FR"/>
        </w:rPr>
        <w:t>toutes rubrique</w:t>
      </w:r>
      <w:r>
        <w:rPr>
          <w:rFonts w:ascii="Arial" w:hAnsi="Arial" w:cs="Arial"/>
          <w:sz w:val="24"/>
          <w:szCs w:val="24"/>
          <w:lang w:val="fr-FR"/>
        </w:rPr>
        <w:t>s</w:t>
      </w:r>
      <w:r w:rsidR="003C3624">
        <w:rPr>
          <w:rFonts w:ascii="Arial" w:hAnsi="Arial" w:cs="Arial"/>
          <w:sz w:val="24"/>
          <w:szCs w:val="24"/>
          <w:lang w:val="fr-FR"/>
        </w:rPr>
        <w:t xml:space="preserve"> </w:t>
      </w:r>
      <w:r w:rsidR="00A50ADB">
        <w:rPr>
          <w:rFonts w:ascii="Arial" w:hAnsi="Arial" w:cs="Arial"/>
          <w:sz w:val="24"/>
          <w:szCs w:val="24"/>
          <w:lang w:val="fr-FR"/>
        </w:rPr>
        <w:t xml:space="preserve"> confondues </w:t>
      </w:r>
      <w:r w:rsidR="00537019">
        <w:rPr>
          <w:rFonts w:ascii="Arial" w:hAnsi="Arial" w:cs="Arial"/>
          <w:sz w:val="24"/>
          <w:szCs w:val="24"/>
          <w:lang w:val="fr-FR"/>
        </w:rPr>
        <w:t>effectivement</w:t>
      </w:r>
      <w:r w:rsidR="00A50ADB">
        <w:rPr>
          <w:rFonts w:ascii="Arial" w:hAnsi="Arial" w:cs="Arial"/>
          <w:sz w:val="24"/>
          <w:szCs w:val="24"/>
          <w:lang w:val="fr-FR"/>
        </w:rPr>
        <w:t xml:space="preserve"> </w:t>
      </w:r>
      <w:r w:rsidR="00537019">
        <w:rPr>
          <w:rFonts w:ascii="Arial" w:hAnsi="Arial" w:cs="Arial"/>
          <w:sz w:val="24"/>
          <w:szCs w:val="24"/>
          <w:lang w:val="fr-FR"/>
        </w:rPr>
        <w:t xml:space="preserve"> payées</w:t>
      </w:r>
      <w:r w:rsidR="00A50ADB">
        <w:rPr>
          <w:rFonts w:ascii="Arial" w:hAnsi="Arial" w:cs="Arial"/>
          <w:sz w:val="24"/>
          <w:szCs w:val="24"/>
          <w:lang w:val="fr-FR"/>
        </w:rPr>
        <w:t xml:space="preserve"> se chiffrent à 201 258 379 FCFA ce qui représente un taux d’exécution de 50% par rapport à la subvention Etat et 27% par rapport au budget global annuel.</w:t>
      </w:r>
    </w:p>
    <w:p w:rsidR="00A50ADB" w:rsidRDefault="00A50ADB" w:rsidP="00A50ADB">
      <w:pPr>
        <w:rPr>
          <w:rFonts w:ascii="Arial" w:hAnsi="Arial" w:cs="Arial"/>
          <w:b/>
          <w:sz w:val="24"/>
          <w:szCs w:val="24"/>
          <w:lang w:val="fr-FR"/>
        </w:rPr>
      </w:pPr>
      <w:r w:rsidRPr="00A50ADB">
        <w:rPr>
          <w:rFonts w:ascii="Arial" w:hAnsi="Arial" w:cs="Arial"/>
          <w:b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sz w:val="24"/>
          <w:szCs w:val="24"/>
          <w:lang w:val="fr-FR"/>
        </w:rPr>
        <w:t xml:space="preserve">IV/ </w:t>
      </w:r>
      <w:r w:rsidRPr="00A72C9A">
        <w:rPr>
          <w:rFonts w:ascii="Arial" w:hAnsi="Arial" w:cs="Arial"/>
          <w:b/>
          <w:sz w:val="24"/>
          <w:szCs w:val="24"/>
          <w:lang w:val="fr-FR"/>
        </w:rPr>
        <w:t>Exécution du budget ITIE 20</w:t>
      </w:r>
      <w:r>
        <w:rPr>
          <w:rFonts w:ascii="Arial" w:hAnsi="Arial" w:cs="Arial"/>
          <w:b/>
          <w:sz w:val="24"/>
          <w:szCs w:val="24"/>
          <w:lang w:val="fr-FR"/>
        </w:rPr>
        <w:t>21</w:t>
      </w:r>
    </w:p>
    <w:p w:rsidR="006F0BAF" w:rsidRDefault="00A50ADB" w:rsidP="00A50ADB">
      <w:pPr>
        <w:rPr>
          <w:rFonts w:ascii="Arial" w:hAnsi="Arial" w:cs="Arial"/>
          <w:sz w:val="24"/>
          <w:szCs w:val="24"/>
          <w:lang w:val="fr-FR"/>
        </w:rPr>
      </w:pPr>
      <w:r w:rsidRPr="00A50ADB">
        <w:rPr>
          <w:rFonts w:ascii="Arial" w:hAnsi="Arial" w:cs="Arial"/>
          <w:sz w:val="24"/>
          <w:szCs w:val="24"/>
          <w:lang w:val="fr-FR"/>
        </w:rPr>
        <w:t>Le budget</w:t>
      </w:r>
      <w:r w:rsidR="006F0BAF">
        <w:rPr>
          <w:rFonts w:ascii="Arial" w:hAnsi="Arial" w:cs="Arial"/>
          <w:sz w:val="24"/>
          <w:szCs w:val="24"/>
          <w:lang w:val="fr-FR"/>
        </w:rPr>
        <w:t xml:space="preserve"> général</w:t>
      </w:r>
      <w:r w:rsidRPr="00A50ADB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 xml:space="preserve">ITIE 2021 </w:t>
      </w:r>
      <w:r w:rsidR="006F0BAF">
        <w:rPr>
          <w:rFonts w:ascii="Arial" w:hAnsi="Arial" w:cs="Arial"/>
          <w:sz w:val="24"/>
          <w:szCs w:val="24"/>
          <w:lang w:val="fr-FR"/>
        </w:rPr>
        <w:t>(Etat et Partenaires) est arrêté en prévisions:</w:t>
      </w:r>
    </w:p>
    <w:p w:rsidR="006F0BAF" w:rsidRPr="006F0BAF" w:rsidRDefault="006F0BAF" w:rsidP="006F0BAF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e</w:t>
      </w:r>
      <w:r w:rsidRPr="006F0BAF">
        <w:rPr>
          <w:rFonts w:ascii="Arial" w:hAnsi="Arial" w:cs="Arial"/>
          <w:sz w:val="24"/>
          <w:szCs w:val="24"/>
          <w:lang w:val="fr-FR"/>
        </w:rPr>
        <w:t>n recettes à : 648 247 010 FCFA</w:t>
      </w:r>
      <w:r>
        <w:rPr>
          <w:rFonts w:ascii="Arial" w:hAnsi="Arial" w:cs="Arial"/>
          <w:sz w:val="24"/>
          <w:szCs w:val="24"/>
          <w:lang w:val="fr-FR"/>
        </w:rPr>
        <w:t> ;</w:t>
      </w:r>
      <w:r w:rsidRPr="006F0BAF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A50ADB" w:rsidRDefault="006F0BAF" w:rsidP="006F0BAF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6F0BAF">
        <w:rPr>
          <w:rFonts w:ascii="Arial" w:hAnsi="Arial" w:cs="Arial"/>
          <w:sz w:val="24"/>
          <w:szCs w:val="24"/>
          <w:lang w:val="fr-FR"/>
        </w:rPr>
        <w:t>en dépenses</w:t>
      </w:r>
      <w:r>
        <w:rPr>
          <w:rFonts w:ascii="Arial" w:hAnsi="Arial" w:cs="Arial"/>
          <w:sz w:val="24"/>
          <w:szCs w:val="24"/>
          <w:lang w:val="fr-FR"/>
        </w:rPr>
        <w:t xml:space="preserve"> à : 648 247 010 FCFA.</w:t>
      </w:r>
    </w:p>
    <w:p w:rsidR="006F0BAF" w:rsidRPr="006F0BAF" w:rsidRDefault="006F0BAF" w:rsidP="006F0BAF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Il se décompose comme suit:</w:t>
      </w:r>
    </w:p>
    <w:p w:rsidR="006F0BAF" w:rsidRDefault="00A50ADB" w:rsidP="006F0BAF">
      <w:pPr>
        <w:ind w:firstLine="708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.</w:t>
      </w:r>
      <w:r w:rsidR="006F0BAF">
        <w:rPr>
          <w:rFonts w:ascii="Arial" w:hAnsi="Arial" w:cs="Arial"/>
          <w:sz w:val="24"/>
          <w:szCs w:val="24"/>
          <w:lang w:val="fr-FR"/>
        </w:rPr>
        <w:t>-Subvention Etat : 415 450 235 FCFA</w:t>
      </w:r>
    </w:p>
    <w:p w:rsidR="006F0BAF" w:rsidRPr="00F20F8D" w:rsidRDefault="00F20F8D" w:rsidP="00F20F8D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Contribution des </w:t>
      </w:r>
      <w:r w:rsidR="006F0BAF" w:rsidRPr="00F20F8D">
        <w:rPr>
          <w:rFonts w:ascii="Arial" w:hAnsi="Arial" w:cs="Arial"/>
          <w:b/>
          <w:sz w:val="24"/>
          <w:szCs w:val="24"/>
          <w:lang w:val="fr-FR"/>
        </w:rPr>
        <w:t>Partenaires</w:t>
      </w:r>
      <w:r>
        <w:rPr>
          <w:rFonts w:ascii="Arial" w:hAnsi="Arial" w:cs="Arial"/>
          <w:b/>
          <w:sz w:val="24"/>
          <w:szCs w:val="24"/>
          <w:lang w:val="fr-FR"/>
        </w:rPr>
        <w:t xml:space="preserve"> au Développement</w:t>
      </w:r>
      <w:bookmarkStart w:id="0" w:name="_GoBack"/>
      <w:bookmarkEnd w:id="0"/>
    </w:p>
    <w:p w:rsidR="00F20F8D" w:rsidRPr="00797E0A" w:rsidRDefault="00F20F8D" w:rsidP="00F20F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0540DD">
        <w:rPr>
          <w:rFonts w:ascii="Arial" w:hAnsi="Arial" w:cs="Arial"/>
          <w:sz w:val="24"/>
          <w:szCs w:val="24"/>
          <w:lang w:val="fr-FR"/>
        </w:rPr>
        <w:t xml:space="preserve">Union </w:t>
      </w:r>
      <w:r>
        <w:rPr>
          <w:rFonts w:ascii="Arial" w:hAnsi="Arial" w:cs="Arial"/>
          <w:sz w:val="24"/>
          <w:szCs w:val="24"/>
          <w:lang w:val="fr-FR"/>
        </w:rPr>
        <w:t>Européenne : 57 796 775 FCFA </w:t>
      </w:r>
    </w:p>
    <w:p w:rsidR="00F20F8D" w:rsidRDefault="00F20F8D" w:rsidP="00F20F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Banque Mondiale :   175 000 000 FCFA.</w:t>
      </w:r>
    </w:p>
    <w:p w:rsidR="00A94F25" w:rsidRPr="00A94F25" w:rsidRDefault="00A94F25" w:rsidP="00A94F2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A94F25">
        <w:rPr>
          <w:rFonts w:ascii="Arial" w:hAnsi="Arial" w:cs="Arial"/>
          <w:b/>
          <w:sz w:val="24"/>
          <w:szCs w:val="24"/>
          <w:lang w:val="fr-FR"/>
        </w:rPr>
        <w:t>Subvention Etat</w:t>
      </w:r>
    </w:p>
    <w:p w:rsidR="00EA4F22" w:rsidRDefault="00EA4F22" w:rsidP="00F20F8D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En 2021 l’ITIE a reçu de l’Etat une subvention de : 174 842 323 FCFA pour son fonctionnement. Les dépenses payées toutes rubrique confondues s’élève à 174 292 323 FCFA ce qui </w:t>
      </w:r>
      <w:r w:rsidR="00404BFD">
        <w:rPr>
          <w:rFonts w:ascii="Arial" w:hAnsi="Arial" w:cs="Arial"/>
          <w:sz w:val="24"/>
          <w:szCs w:val="24"/>
          <w:lang w:val="fr-FR"/>
        </w:rPr>
        <w:t>représente</w:t>
      </w:r>
      <w:r>
        <w:rPr>
          <w:rFonts w:ascii="Arial" w:hAnsi="Arial" w:cs="Arial"/>
          <w:sz w:val="24"/>
          <w:szCs w:val="24"/>
          <w:lang w:val="fr-FR"/>
        </w:rPr>
        <w:t xml:space="preserve"> un taux de </w:t>
      </w:r>
      <w:r w:rsidR="00404BFD">
        <w:rPr>
          <w:rFonts w:ascii="Arial" w:hAnsi="Arial" w:cs="Arial"/>
          <w:sz w:val="24"/>
          <w:szCs w:val="24"/>
          <w:lang w:val="fr-FR"/>
        </w:rPr>
        <w:t xml:space="preserve">recouvrement de 42% par rapport aux </w:t>
      </w:r>
      <w:r w:rsidR="004C3EA1">
        <w:rPr>
          <w:rFonts w:ascii="Arial" w:hAnsi="Arial" w:cs="Arial"/>
          <w:sz w:val="24"/>
          <w:szCs w:val="24"/>
          <w:lang w:val="fr-FR"/>
        </w:rPr>
        <w:t>prévisions.</w:t>
      </w:r>
    </w:p>
    <w:p w:rsidR="006F0BAF" w:rsidRDefault="00404BFD" w:rsidP="00F20F8D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Les dépenses effectivement payées au cours de cette année se chiffrent à 174 292 393 FCFA, soit un taux de réalisation de 99% par rapport au recouvrement et 41% par rapport aux prévisions</w:t>
      </w:r>
    </w:p>
    <w:p w:rsidR="00A94F25" w:rsidRDefault="00A94F25" w:rsidP="00A94F2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A94F25">
        <w:rPr>
          <w:rFonts w:ascii="Arial" w:hAnsi="Arial" w:cs="Arial"/>
          <w:b/>
          <w:sz w:val="24"/>
          <w:szCs w:val="24"/>
          <w:lang w:val="fr-FR"/>
        </w:rPr>
        <w:t xml:space="preserve">Subvention </w:t>
      </w:r>
      <w:r>
        <w:rPr>
          <w:rFonts w:ascii="Arial" w:hAnsi="Arial" w:cs="Arial"/>
          <w:b/>
          <w:sz w:val="24"/>
          <w:szCs w:val="24"/>
          <w:lang w:val="fr-FR"/>
        </w:rPr>
        <w:t>Partenaires</w:t>
      </w:r>
    </w:p>
    <w:p w:rsidR="00A94F25" w:rsidRPr="00A94F25" w:rsidRDefault="00A94F25" w:rsidP="00A94F25">
      <w:pPr>
        <w:jc w:val="both"/>
        <w:rPr>
          <w:rFonts w:ascii="Arial" w:hAnsi="Arial" w:cs="Arial"/>
          <w:sz w:val="24"/>
          <w:szCs w:val="24"/>
          <w:lang w:val="fr-FR"/>
        </w:rPr>
      </w:pPr>
      <w:r w:rsidRPr="00A94F25">
        <w:rPr>
          <w:rFonts w:ascii="Arial" w:hAnsi="Arial" w:cs="Arial"/>
          <w:sz w:val="24"/>
          <w:szCs w:val="24"/>
          <w:lang w:val="fr-FR"/>
        </w:rPr>
        <w:lastRenderedPageBreak/>
        <w:t>Au titre d</w:t>
      </w:r>
      <w:r>
        <w:rPr>
          <w:rFonts w:ascii="Arial" w:hAnsi="Arial" w:cs="Arial"/>
          <w:sz w:val="24"/>
          <w:szCs w:val="24"/>
          <w:lang w:val="fr-FR"/>
        </w:rPr>
        <w:t xml:space="preserve">e contribution des </w:t>
      </w:r>
      <w:r w:rsidRPr="00A94F25">
        <w:rPr>
          <w:rFonts w:ascii="Arial" w:hAnsi="Arial" w:cs="Arial"/>
          <w:sz w:val="24"/>
          <w:szCs w:val="24"/>
          <w:lang w:val="fr-FR"/>
        </w:rPr>
        <w:t>partenaires 2021, l</w:t>
      </w:r>
      <w:r>
        <w:rPr>
          <w:rFonts w:ascii="Arial" w:hAnsi="Arial" w:cs="Arial"/>
          <w:sz w:val="24"/>
          <w:szCs w:val="24"/>
          <w:lang w:val="fr-FR"/>
        </w:rPr>
        <w:t xml:space="preserve">’ITIE </w:t>
      </w:r>
      <w:r w:rsidRPr="00A94F25">
        <w:rPr>
          <w:rFonts w:ascii="Arial" w:hAnsi="Arial" w:cs="Arial"/>
          <w:sz w:val="24"/>
          <w:szCs w:val="24"/>
          <w:lang w:val="fr-FR"/>
        </w:rPr>
        <w:t xml:space="preserve">a </w:t>
      </w:r>
      <w:r>
        <w:rPr>
          <w:rFonts w:ascii="Arial" w:hAnsi="Arial" w:cs="Arial"/>
          <w:sz w:val="24"/>
          <w:szCs w:val="24"/>
          <w:lang w:val="fr-FR"/>
        </w:rPr>
        <w:t>bénéficié d</w:t>
      </w:r>
      <w:r w:rsidR="004C3EA1">
        <w:rPr>
          <w:rFonts w:ascii="Arial" w:hAnsi="Arial" w:cs="Arial"/>
          <w:sz w:val="24"/>
          <w:szCs w:val="24"/>
          <w:lang w:val="fr-FR"/>
        </w:rPr>
        <w:t>e la banque mondiale 99 261,11USD, soit 54 593 615 FCFA pour renforcer l’efficacité de la communication et de la divulgation du STP-ITIE</w:t>
      </w:r>
      <w:proofErr w:type="gramStart"/>
      <w:r w:rsidR="004C3EA1">
        <w:rPr>
          <w:rFonts w:ascii="Arial" w:hAnsi="Arial" w:cs="Arial"/>
          <w:sz w:val="24"/>
          <w:szCs w:val="24"/>
          <w:lang w:val="fr-FR"/>
        </w:rPr>
        <w:t>.</w:t>
      </w:r>
      <w:r w:rsidR="007857CA">
        <w:rPr>
          <w:rFonts w:ascii="Arial" w:hAnsi="Arial" w:cs="Arial"/>
          <w:sz w:val="24"/>
          <w:szCs w:val="24"/>
          <w:lang w:val="fr-FR"/>
        </w:rPr>
        <w:t>.</w:t>
      </w:r>
      <w:proofErr w:type="gramEnd"/>
      <w:r w:rsidR="007857CA">
        <w:rPr>
          <w:rFonts w:ascii="Arial" w:hAnsi="Arial" w:cs="Arial"/>
          <w:sz w:val="24"/>
          <w:szCs w:val="24"/>
          <w:lang w:val="fr-FR"/>
        </w:rPr>
        <w:t xml:space="preserve"> Cette activité </w:t>
      </w:r>
      <w:proofErr w:type="spellStart"/>
      <w:r w:rsidR="007857CA">
        <w:rPr>
          <w:rFonts w:ascii="Arial" w:hAnsi="Arial" w:cs="Arial"/>
          <w:sz w:val="24"/>
          <w:szCs w:val="24"/>
          <w:lang w:val="fr-FR"/>
        </w:rPr>
        <w:t>à</w:t>
      </w:r>
      <w:proofErr w:type="spellEnd"/>
      <w:r w:rsidR="007857CA">
        <w:rPr>
          <w:rFonts w:ascii="Arial" w:hAnsi="Arial" w:cs="Arial"/>
          <w:sz w:val="24"/>
          <w:szCs w:val="24"/>
          <w:lang w:val="fr-FR"/>
        </w:rPr>
        <w:t xml:space="preserve"> été effectivement réalisée en 2021.</w:t>
      </w:r>
    </w:p>
    <w:p w:rsidR="00A94F25" w:rsidRPr="00F20F8D" w:rsidRDefault="00A94F25" w:rsidP="00F20F8D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F20F8D" w:rsidRPr="006F0BAF" w:rsidRDefault="00F20F8D" w:rsidP="006F0BA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fr-FR"/>
        </w:rPr>
      </w:pPr>
    </w:p>
    <w:sectPr w:rsidR="00F20F8D" w:rsidRPr="006F0B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45B0"/>
    <w:multiLevelType w:val="hybridMultilevel"/>
    <w:tmpl w:val="9F6463DC"/>
    <w:lvl w:ilvl="0" w:tplc="D74650A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E203C"/>
    <w:multiLevelType w:val="hybridMultilevel"/>
    <w:tmpl w:val="43D6F9EC"/>
    <w:lvl w:ilvl="0" w:tplc="D7BC06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473F"/>
    <w:multiLevelType w:val="hybridMultilevel"/>
    <w:tmpl w:val="B16C1AC2"/>
    <w:lvl w:ilvl="0" w:tplc="6D74729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F200C5"/>
    <w:multiLevelType w:val="hybridMultilevel"/>
    <w:tmpl w:val="9664F436"/>
    <w:lvl w:ilvl="0" w:tplc="8E64F5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4155B"/>
    <w:multiLevelType w:val="hybridMultilevel"/>
    <w:tmpl w:val="9F6463DC"/>
    <w:lvl w:ilvl="0" w:tplc="D74650A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FB"/>
    <w:rsid w:val="000244B9"/>
    <w:rsid w:val="000540DD"/>
    <w:rsid w:val="00103346"/>
    <w:rsid w:val="0013326C"/>
    <w:rsid w:val="00140B8A"/>
    <w:rsid w:val="00154179"/>
    <w:rsid w:val="00172845"/>
    <w:rsid w:val="001C61C2"/>
    <w:rsid w:val="00210EFB"/>
    <w:rsid w:val="003459FD"/>
    <w:rsid w:val="003C3624"/>
    <w:rsid w:val="003F5360"/>
    <w:rsid w:val="00404BFD"/>
    <w:rsid w:val="004C3EA1"/>
    <w:rsid w:val="00537019"/>
    <w:rsid w:val="005652BF"/>
    <w:rsid w:val="005C7400"/>
    <w:rsid w:val="00692E4C"/>
    <w:rsid w:val="006F0BAF"/>
    <w:rsid w:val="00721B35"/>
    <w:rsid w:val="00783309"/>
    <w:rsid w:val="007857CA"/>
    <w:rsid w:val="00797E0A"/>
    <w:rsid w:val="008A60E8"/>
    <w:rsid w:val="008B7DEB"/>
    <w:rsid w:val="00907816"/>
    <w:rsid w:val="0093339F"/>
    <w:rsid w:val="00943FCB"/>
    <w:rsid w:val="0097009F"/>
    <w:rsid w:val="0098436A"/>
    <w:rsid w:val="00985DBE"/>
    <w:rsid w:val="00A33FC1"/>
    <w:rsid w:val="00A42A49"/>
    <w:rsid w:val="00A50ADB"/>
    <w:rsid w:val="00A72C9A"/>
    <w:rsid w:val="00A94F25"/>
    <w:rsid w:val="00AC52B9"/>
    <w:rsid w:val="00B05F70"/>
    <w:rsid w:val="00B129FF"/>
    <w:rsid w:val="00C60587"/>
    <w:rsid w:val="00DD1EC8"/>
    <w:rsid w:val="00DD4599"/>
    <w:rsid w:val="00DF2E3A"/>
    <w:rsid w:val="00EA4F22"/>
    <w:rsid w:val="00EC3056"/>
    <w:rsid w:val="00EF6E1F"/>
    <w:rsid w:val="00F20F8D"/>
    <w:rsid w:val="00F54356"/>
    <w:rsid w:val="00F933DB"/>
    <w:rsid w:val="00FA6111"/>
    <w:rsid w:val="00FB6C61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85EF-609C-4B83-90BD-68FF880D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898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3</cp:revision>
  <dcterms:created xsi:type="dcterms:W3CDTF">2022-03-23T15:41:00Z</dcterms:created>
  <dcterms:modified xsi:type="dcterms:W3CDTF">2022-03-23T15:47:00Z</dcterms:modified>
</cp:coreProperties>
</file>